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2B" w:rsidRDefault="00EE5085" w:rsidP="008C1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Приложение</w:t>
      </w:r>
    </w:p>
    <w:p w:rsidR="00EE5085" w:rsidRPr="00EE5085" w:rsidRDefault="00EE5085" w:rsidP="008C1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085">
        <w:rPr>
          <w:rFonts w:ascii="Times New Roman" w:hAnsi="Times New Roman" w:cs="Times New Roman"/>
          <w:sz w:val="24"/>
          <w:szCs w:val="24"/>
        </w:rPr>
        <w:t>к Закону Кемеровской области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«Об утверждении Территориальной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медицинской помощи на 2018 год и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 xml:space="preserve"> на плановый период 2019 и 2020 годов»</w:t>
      </w:r>
    </w:p>
    <w:p w:rsidR="00EE5085" w:rsidRPr="00EE5085" w:rsidRDefault="00EE5085" w:rsidP="00EE5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№115-ОЗ от 25.12.2017г.</w:t>
      </w:r>
    </w:p>
    <w:p w:rsidR="00EF3D1E" w:rsidRPr="00EE5085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085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1F4B8B" w:rsidRPr="00EE5085">
        <w:rPr>
          <w:rFonts w:ascii="Times New Roman" w:hAnsi="Times New Roman" w:cs="Times New Roman"/>
          <w:b/>
          <w:sz w:val="24"/>
          <w:szCs w:val="24"/>
        </w:rPr>
        <w:t>2</w:t>
      </w:r>
    </w:p>
    <w:p w:rsidR="00EF3D1E" w:rsidRPr="00EE5085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3D1E" w:rsidRPr="00EE5085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9E2" w:rsidRPr="00EE5085" w:rsidRDefault="00C069E2" w:rsidP="00C069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Перечень видов, форм и условий предоставления медицинской</w:t>
      </w:r>
    </w:p>
    <w:p w:rsidR="00C069E2" w:rsidRPr="00EE5085" w:rsidRDefault="00C069E2" w:rsidP="00C069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помощи, оказание которой осуществляется бесплатно</w:t>
      </w:r>
    </w:p>
    <w:p w:rsidR="00C069E2" w:rsidRPr="00EE5085" w:rsidRDefault="00C069E2" w:rsidP="00C06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9E2" w:rsidRPr="00EE5085" w:rsidRDefault="00C069E2" w:rsidP="00C0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паллиативная медицинская помощь, оказываемая медицинскими организациями.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Понятие "медицинская организация" используется в Территориальной программе в значении, определенном в федеральных законах "</w:t>
      </w:r>
      <w:hyperlink r:id="rId4" w:tooltip="Федеральный закон от 21.11.2011 N 323-ФЗ (ред. от 05.12.2017) &quot;Об основах охраны здоровья граждан в Российской Федерации&quot;------------ Недействующая редакция{КонсультантПлюс}" w:history="1">
        <w:r w:rsidRPr="00EE5085">
          <w:rPr>
            <w:rFonts w:ascii="Times New Roman" w:hAnsi="Times New Roman" w:cs="Times New Roman"/>
            <w:color w:val="0000FF"/>
            <w:sz w:val="24"/>
            <w:szCs w:val="24"/>
          </w:rPr>
          <w:t>Об основах охраны</w:t>
        </w:r>
      </w:hyperlink>
      <w:r w:rsidRPr="00EE5085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 и "</w:t>
      </w:r>
      <w:hyperlink r:id="rId5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{КонсультантПлюс}" w:history="1">
        <w:r w:rsidRPr="00EE5085">
          <w:rPr>
            <w:rFonts w:ascii="Times New Roman" w:hAnsi="Times New Roman" w:cs="Times New Roman"/>
            <w:color w:val="0000FF"/>
            <w:sz w:val="24"/>
            <w:szCs w:val="24"/>
          </w:rPr>
          <w:t>Об обязательном медицинском страховании</w:t>
        </w:r>
      </w:hyperlink>
      <w:r w:rsidRPr="00EE5085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</w:t>
      </w:r>
      <w:r w:rsidRPr="00EE5085">
        <w:rPr>
          <w:rFonts w:ascii="Times New Roman" w:hAnsi="Times New Roman" w:cs="Times New Roman"/>
          <w:sz w:val="24"/>
          <w:szCs w:val="24"/>
        </w:rPr>
        <w:lastRenderedPageBreak/>
        <w:t>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6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 w:rsidRPr="00EE5085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EE5085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(далее - Перечень видов высокотехнологичной медицинской помощи).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2.5.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2.6. Медицинская помощь оказывается в следующих формах: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2.7. Медицинская помощь оказывается в соответствии с трехуровневой системой организации медицинской помощи: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 xml:space="preserve">первый уровень - оказание населению первичной медико-санитарной помощи, и (или) паллиативной медицинской помощи, и (или) скорой, в том числе скорой специализированной, медицинской помощи, и (или) специализированной (за исключением высокотехнологичной) </w:t>
      </w:r>
      <w:r w:rsidRPr="00EE5085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медицинских организациях, расположенных на территории муниципального образования;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второй уровень - оказание медицинской помощи медицинскими организациями, имеющими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расширенному перечню профилей медицинской помощи, и (или) диспансеры (противотуберкулезные, психоневрологические, наркологические и иные);</w:t>
      </w:r>
    </w:p>
    <w:p w:rsidR="00C069E2" w:rsidRPr="00EE5085" w:rsidRDefault="00C069E2" w:rsidP="00C06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085">
        <w:rPr>
          <w:rFonts w:ascii="Times New Roman" w:hAnsi="Times New Roman" w:cs="Times New Roman"/>
          <w:sz w:val="24"/>
          <w:szCs w:val="24"/>
        </w:rPr>
        <w:t>третий уровень - оказание населению медицинской помощи медицинскими организациями, имеющими в своей структуре подразделения, оказывающие высокотехнологичную медицинскую помощь (</w:t>
      </w:r>
      <w:hyperlink w:anchor="Par2566" w:tooltip="ПЕРЕЧЕНЬ" w:history="1">
        <w:r w:rsidRPr="00EE5085">
          <w:rPr>
            <w:rFonts w:ascii="Times New Roman" w:hAnsi="Times New Roman" w:cs="Times New Roman"/>
            <w:color w:val="0000FF"/>
            <w:sz w:val="24"/>
            <w:szCs w:val="24"/>
          </w:rPr>
          <w:t>приложение 4</w:t>
        </w:r>
      </w:hyperlink>
      <w:r w:rsidRPr="00EE5085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программе).</w:t>
      </w:r>
    </w:p>
    <w:p w:rsidR="00C069E2" w:rsidRPr="00EE5085" w:rsidRDefault="00C069E2" w:rsidP="00C06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69E2" w:rsidRPr="00EE5085" w:rsidSect="00FB2B50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8"/>
    <w:rsid w:val="001F4B8B"/>
    <w:rsid w:val="00204188"/>
    <w:rsid w:val="002704D1"/>
    <w:rsid w:val="00283CD5"/>
    <w:rsid w:val="0032531A"/>
    <w:rsid w:val="006F61C3"/>
    <w:rsid w:val="008C182B"/>
    <w:rsid w:val="00C069E2"/>
    <w:rsid w:val="00EA7423"/>
    <w:rsid w:val="00EE5085"/>
    <w:rsid w:val="00EF3D1E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8273-A0D2-4A56-9A94-EEA7F1A4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40EDD125279ADEDD80DBA672F11A4C41A4B107F0D459FDEF19B4FF7F192AF11817F6FB3203924u1uBC" TargetMode="External"/><Relationship Id="rId5" Type="http://schemas.openxmlformats.org/officeDocument/2006/relationships/hyperlink" Target="consultantplus://offline/ref=E7640EDD125279ADEDD80DBA672F11A4C4134F187207459FDEF19B4FF7uFu1C" TargetMode="External"/><Relationship Id="rId4" Type="http://schemas.openxmlformats.org/officeDocument/2006/relationships/hyperlink" Target="consultantplus://offline/ref=E7640EDD125279ADEDD80DBA672F11A4C41A4B1C7101459FDEF19B4FF7uFu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Ходаков Юрий Александрович</cp:lastModifiedBy>
  <cp:revision>13</cp:revision>
  <dcterms:created xsi:type="dcterms:W3CDTF">2016-01-29T06:39:00Z</dcterms:created>
  <dcterms:modified xsi:type="dcterms:W3CDTF">2018-01-16T02:15:00Z</dcterms:modified>
</cp:coreProperties>
</file>